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D2" w:rsidRDefault="002F40D2" w:rsidP="002F40D2">
      <w:pPr>
        <w:shd w:val="clear" w:color="auto" w:fill="FFFFFF"/>
        <w:spacing w:before="100" w:beforeAutospacing="1" w:after="238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2F40D2">
        <w:rPr>
          <w:noProof/>
          <w:sz w:val="24"/>
        </w:rPr>
        <w:drawing>
          <wp:inline distT="0" distB="0" distL="0" distR="0">
            <wp:extent cx="657225" cy="1495425"/>
            <wp:effectExtent l="19050" t="0" r="9525" b="0"/>
            <wp:docPr id="2" name="Image 1" descr="Logo_UPD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UPD_rv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  </w:t>
      </w:r>
      <w:r w:rsidRPr="00BA5D73">
        <w:rPr>
          <w:rFonts w:ascii="Arial" w:eastAsia="Times New Roman" w:hAnsi="Arial" w:cs="Arial"/>
          <w:color w:val="222222"/>
          <w:sz w:val="32"/>
          <w:szCs w:val="32"/>
        </w:rPr>
        <w:t>Le Centre de Sociologie des Pratiques et des Représentations Politiques (</w:t>
      </w:r>
      <w:hyperlink r:id="rId5" w:tgtFrame="_blank" w:history="1">
        <w:r w:rsidRPr="00BA5D73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CSPRP</w:t>
        </w:r>
      </w:hyperlink>
      <w:r>
        <w:rPr>
          <w:rFonts w:ascii="Arial" w:eastAsia="Times New Roman" w:hAnsi="Arial" w:cs="Arial"/>
          <w:color w:val="222222"/>
          <w:sz w:val="32"/>
          <w:szCs w:val="32"/>
        </w:rPr>
        <w:t>- Université Paris-Diderot)</w:t>
      </w:r>
    </w:p>
    <w:p w:rsidR="00BA5D73" w:rsidRPr="00BA5D73" w:rsidRDefault="0036362D" w:rsidP="00BA5D73">
      <w:pPr>
        <w:shd w:val="clear" w:color="auto" w:fill="FFFFFF"/>
        <w:spacing w:before="100" w:beforeAutospacing="1" w:after="23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A5D73">
        <w:rPr>
          <w:rFonts w:ascii="Arial" w:eastAsia="Times New Roman" w:hAnsi="Arial" w:cs="Arial"/>
          <w:color w:val="222222"/>
          <w:sz w:val="32"/>
          <w:szCs w:val="32"/>
        </w:rPr>
        <w:t>à</w:t>
      </w:r>
      <w:proofErr w:type="gramEnd"/>
      <w:r w:rsidR="00BA5D73" w:rsidRPr="00BA5D73">
        <w:rPr>
          <w:rFonts w:ascii="Arial" w:eastAsia="Times New Roman" w:hAnsi="Arial" w:cs="Arial"/>
          <w:color w:val="222222"/>
          <w:sz w:val="32"/>
          <w:szCs w:val="32"/>
        </w:rPr>
        <w:t xml:space="preserve"> le plaisir de vous inviter à la projection-débat du document</w:t>
      </w:r>
    </w:p>
    <w:p w:rsidR="00BA5D73" w:rsidRPr="00BA5D73" w:rsidRDefault="00BA5D73" w:rsidP="00BA5D73">
      <w:pPr>
        <w:shd w:val="clear" w:color="auto" w:fill="FFFFFF"/>
        <w:spacing w:before="100" w:beforeAutospacing="1" w:after="238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A5D73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"La recherche </w:t>
      </w:r>
      <w:r w:rsidRPr="004A1F1A">
        <w:rPr>
          <w:rFonts w:ascii="Arial" w:eastAsia="Times New Roman" w:hAnsi="Arial" w:cs="Arial"/>
          <w:b/>
          <w:bCs/>
          <w:color w:val="FF0000"/>
          <w:sz w:val="40"/>
          <w:szCs w:val="40"/>
        </w:rPr>
        <w:t>s’expose-</w:t>
      </w:r>
      <w:r w:rsidRPr="00BA5D73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Le film"</w:t>
      </w:r>
    </w:p>
    <w:p w:rsidR="00BA5D73" w:rsidRPr="002F40D2" w:rsidRDefault="00BA5D73" w:rsidP="002F40D2">
      <w:pPr>
        <w:shd w:val="clear" w:color="auto" w:fill="FFFFFF"/>
        <w:spacing w:before="100" w:beforeAutospacing="1" w:after="238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F40D2">
        <w:rPr>
          <w:rFonts w:ascii="Arial" w:eastAsia="Times New Roman" w:hAnsi="Arial" w:cs="Arial"/>
          <w:color w:val="222222"/>
          <w:sz w:val="24"/>
          <w:szCs w:val="24"/>
        </w:rPr>
        <w:t xml:space="preserve">réalisé par Pascale Pichon </w:t>
      </w:r>
      <w:proofErr w:type="gramStart"/>
      <w:r w:rsidRPr="002F40D2">
        <w:rPr>
          <w:rFonts w:ascii="Arial" w:eastAsia="Times New Roman" w:hAnsi="Arial" w:cs="Arial"/>
          <w:color w:val="222222"/>
          <w:sz w:val="24"/>
          <w:szCs w:val="24"/>
        </w:rPr>
        <w:t>( </w:t>
      </w:r>
      <w:proofErr w:type="gramEnd"/>
      <w:r w:rsidR="00F3374F" w:rsidRPr="002F40D2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2F40D2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"http://www.centre-max-weber.fr/" \t "_blank" </w:instrText>
      </w:r>
      <w:r w:rsidR="00F3374F" w:rsidRPr="002F40D2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2F40D2">
        <w:rPr>
          <w:rFonts w:ascii="Arial" w:eastAsia="Times New Roman" w:hAnsi="Arial" w:cs="Arial"/>
          <w:color w:val="0000FF"/>
          <w:sz w:val="24"/>
          <w:szCs w:val="24"/>
          <w:u w:val="single"/>
        </w:rPr>
        <w:t>Centre Max Weber</w:t>
      </w:r>
      <w:r w:rsidR="00F3374F" w:rsidRPr="002F40D2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2F40D2">
        <w:rPr>
          <w:rFonts w:ascii="Arial" w:eastAsia="Times New Roman" w:hAnsi="Arial" w:cs="Arial"/>
          <w:color w:val="222222"/>
          <w:sz w:val="24"/>
          <w:szCs w:val="24"/>
        </w:rPr>
        <w:t>) et Marie-</w:t>
      </w:r>
      <w:proofErr w:type="spellStart"/>
      <w:r w:rsidRPr="002F40D2">
        <w:rPr>
          <w:rFonts w:ascii="Arial" w:eastAsia="Times New Roman" w:hAnsi="Arial" w:cs="Arial"/>
          <w:color w:val="222222"/>
          <w:sz w:val="24"/>
          <w:szCs w:val="24"/>
        </w:rPr>
        <w:t>Haude</w:t>
      </w:r>
      <w:proofErr w:type="spellEnd"/>
      <w:r w:rsidRPr="002F40D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40D2">
        <w:rPr>
          <w:rFonts w:ascii="Arial" w:eastAsia="Times New Roman" w:hAnsi="Arial" w:cs="Arial"/>
          <w:color w:val="222222"/>
          <w:sz w:val="24"/>
          <w:szCs w:val="24"/>
        </w:rPr>
        <w:t>Caraës</w:t>
      </w:r>
      <w:proofErr w:type="spellEnd"/>
      <w:r w:rsidRPr="002F40D2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hyperlink r:id="rId6" w:tgtFrame="_blank" w:history="1">
        <w:r w:rsidRPr="002F40D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Cité du design</w:t>
        </w:r>
      </w:hyperlink>
      <w:r w:rsidRPr="002F40D2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B25D79" w:rsidRPr="0036362D" w:rsidRDefault="00BA5D73" w:rsidP="0036362D">
      <w:pPr>
        <w:shd w:val="clear" w:color="auto" w:fill="FFFFFF"/>
        <w:spacing w:before="100" w:beforeAutospacing="1" w:after="238" w:line="150" w:lineRule="atLeast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BA5D73">
        <w:rPr>
          <w:rFonts w:ascii="Arial" w:eastAsia="Times New Roman" w:hAnsi="Arial" w:cs="Arial"/>
          <w:b/>
          <w:bCs/>
          <w:color w:val="FF0000"/>
          <w:sz w:val="32"/>
          <w:szCs w:val="32"/>
        </w:rPr>
        <w:t>LE 7 JUIN 2013 À 14H00</w:t>
      </w:r>
      <w:r w:rsidRPr="00BA5D73">
        <w:rPr>
          <w:rFonts w:ascii="Arial" w:eastAsia="Times New Roman" w:hAnsi="Arial" w:cs="Arial"/>
          <w:color w:val="FF0000"/>
          <w:sz w:val="32"/>
          <w:szCs w:val="32"/>
        </w:rPr>
        <w:br/>
        <w:t xml:space="preserve">Amphi Buffon, 15 rue Hélène Brion, Paris </w:t>
      </w:r>
      <w:r w:rsidR="004A1F1A" w:rsidRPr="00BA5D73">
        <w:rPr>
          <w:rFonts w:ascii="Arial" w:eastAsia="Times New Roman" w:hAnsi="Arial" w:cs="Arial"/>
          <w:color w:val="FF0000"/>
          <w:sz w:val="32"/>
          <w:szCs w:val="32"/>
        </w:rPr>
        <w:t xml:space="preserve">13e </w:t>
      </w:r>
      <w:r w:rsidR="002F40D2">
        <w:rPr>
          <w:rFonts w:ascii="Arial" w:eastAsia="Times New Roman" w:hAnsi="Arial" w:cs="Arial"/>
          <w:color w:val="FF0000"/>
          <w:sz w:val="32"/>
          <w:szCs w:val="32"/>
        </w:rPr>
        <w:t>(</w:t>
      </w:r>
      <w:proofErr w:type="spellStart"/>
      <w:r w:rsidR="002F40D2">
        <w:rPr>
          <w:rFonts w:ascii="Arial" w:eastAsia="Times New Roman" w:hAnsi="Arial" w:cs="Arial"/>
          <w:color w:val="FF0000"/>
          <w:sz w:val="32"/>
          <w:szCs w:val="32"/>
        </w:rPr>
        <w:t>Univ</w:t>
      </w:r>
      <w:proofErr w:type="spellEnd"/>
      <w:r w:rsidR="002F40D2">
        <w:rPr>
          <w:rFonts w:ascii="Arial" w:eastAsia="Times New Roman" w:hAnsi="Arial" w:cs="Arial"/>
          <w:color w:val="FF0000"/>
          <w:sz w:val="32"/>
          <w:szCs w:val="32"/>
        </w:rPr>
        <w:t xml:space="preserve">. Paris Diderot) </w:t>
      </w:r>
      <w:r w:rsidRPr="002F40D2">
        <w:rPr>
          <w:rFonts w:ascii="Arial" w:eastAsia="Times New Roman" w:hAnsi="Arial" w:cs="Arial"/>
          <w:color w:val="222222"/>
          <w:sz w:val="24"/>
          <w:szCs w:val="24"/>
        </w:rPr>
        <w:t>(Métro Bibliothèque François Mitterrand)</w:t>
      </w:r>
    </w:p>
    <w:p w:rsidR="00BA5D73" w:rsidRPr="002F40D2" w:rsidRDefault="00BA5D73" w:rsidP="00BA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D73">
        <w:rPr>
          <w:rFonts w:ascii="Times New Roman" w:eastAsia="Times New Roman" w:hAnsi="Times New Roman" w:cs="Times New Roman"/>
          <w:sz w:val="32"/>
          <w:szCs w:val="32"/>
        </w:rPr>
        <w:t xml:space="preserve">           </w:t>
      </w:r>
      <w:r w:rsidRPr="002F40D2">
        <w:rPr>
          <w:rFonts w:ascii="Arial" w:eastAsia="Times New Roman" w:hAnsi="Arial" w:cs="Arial"/>
          <w:sz w:val="24"/>
          <w:szCs w:val="24"/>
        </w:rPr>
        <w:t xml:space="preserve">Projection suivie d’un débat animé par </w:t>
      </w:r>
      <w:r w:rsidRPr="002F40D2">
        <w:rPr>
          <w:rFonts w:ascii="Arial" w:eastAsia="Times New Roman" w:hAnsi="Arial" w:cs="Arial"/>
          <w:b/>
          <w:sz w:val="24"/>
          <w:szCs w:val="24"/>
        </w:rPr>
        <w:t>Étienne Tassin,</w:t>
      </w:r>
      <w:r w:rsidRPr="002F40D2">
        <w:rPr>
          <w:rFonts w:ascii="Arial" w:eastAsia="Times New Roman" w:hAnsi="Arial" w:cs="Arial"/>
          <w:sz w:val="24"/>
          <w:szCs w:val="24"/>
        </w:rPr>
        <w:t xml:space="preserve"> professeur de philosophie à l'Université Paris </w:t>
      </w:r>
      <w:r w:rsidR="0036362D">
        <w:rPr>
          <w:rFonts w:ascii="Arial" w:eastAsia="Times New Roman" w:hAnsi="Arial" w:cs="Arial"/>
          <w:sz w:val="24"/>
          <w:szCs w:val="24"/>
        </w:rPr>
        <w:t>Diderot</w:t>
      </w:r>
      <w:r w:rsidRPr="002F40D2">
        <w:rPr>
          <w:rFonts w:ascii="Arial" w:eastAsia="Times New Roman" w:hAnsi="Arial" w:cs="Arial"/>
          <w:sz w:val="24"/>
          <w:szCs w:val="24"/>
        </w:rPr>
        <w:t xml:space="preserve"> en présence des réalisatrices et des chercheurs.</w:t>
      </w:r>
    </w:p>
    <w:p w:rsidR="00BA5D73" w:rsidRPr="00BA5D73" w:rsidRDefault="00BA5D73" w:rsidP="00BA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5D73">
        <w:rPr>
          <w:rFonts w:ascii="Arial" w:eastAsia="Times New Roman" w:hAnsi="Arial" w:cs="Arial"/>
          <w:sz w:val="32"/>
          <w:szCs w:val="32"/>
        </w:rPr>
        <w:t>  </w:t>
      </w:r>
    </w:p>
    <w:p w:rsidR="00BA5D73" w:rsidRPr="002F40D2" w:rsidRDefault="00BA5D73" w:rsidP="00BA5D73">
      <w:pPr>
        <w:shd w:val="clear" w:color="auto" w:fill="FFFFFF"/>
        <w:spacing w:after="0" w:line="240" w:lineRule="auto"/>
        <w:ind w:left="567" w:righ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D2">
        <w:rPr>
          <w:rFonts w:ascii="Arial" w:eastAsia="Times New Roman" w:hAnsi="Arial" w:cs="Arial"/>
          <w:i/>
          <w:iCs/>
          <w:sz w:val="28"/>
          <w:szCs w:val="28"/>
        </w:rPr>
        <w:t>Ce film s'adresse </w:t>
      </w:r>
      <w:r w:rsidR="003636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2F40D2">
        <w:rPr>
          <w:rFonts w:ascii="Arial" w:eastAsia="Times New Roman" w:hAnsi="Arial" w:cs="Arial"/>
          <w:i/>
          <w:iCs/>
          <w:sz w:val="28"/>
          <w:szCs w:val="28"/>
        </w:rPr>
        <w:t>aux chercheurs, professionnels</w:t>
      </w:r>
      <w:r w:rsidR="007B2E9E" w:rsidRPr="002F40D2">
        <w:rPr>
          <w:rFonts w:ascii="Arial" w:eastAsia="Times New Roman" w:hAnsi="Arial" w:cs="Arial"/>
          <w:i/>
          <w:iCs/>
          <w:sz w:val="28"/>
          <w:szCs w:val="28"/>
        </w:rPr>
        <w:t xml:space="preserve">, </w:t>
      </w:r>
      <w:r w:rsidRPr="002F40D2">
        <w:rPr>
          <w:rFonts w:ascii="Arial" w:eastAsia="Times New Roman" w:hAnsi="Arial" w:cs="Arial"/>
          <w:i/>
          <w:iCs/>
          <w:sz w:val="28"/>
          <w:szCs w:val="28"/>
        </w:rPr>
        <w:t> </w:t>
      </w:r>
      <w:r w:rsidR="007B2E9E" w:rsidRPr="002F40D2">
        <w:rPr>
          <w:rFonts w:ascii="Arial" w:eastAsia="Times New Roman" w:hAnsi="Arial" w:cs="Arial"/>
          <w:i/>
          <w:iCs/>
          <w:sz w:val="28"/>
          <w:szCs w:val="28"/>
        </w:rPr>
        <w:t xml:space="preserve">étudiants en sciences humaines et sociales </w:t>
      </w:r>
      <w:r w:rsidRPr="002F40D2">
        <w:rPr>
          <w:rFonts w:ascii="Arial" w:eastAsia="Times New Roman" w:hAnsi="Arial" w:cs="Arial"/>
          <w:i/>
          <w:iCs/>
          <w:sz w:val="28"/>
          <w:szCs w:val="28"/>
        </w:rPr>
        <w:t>et citoyens aux prises avec les questions de pauvreté urbaine et de précarité </w:t>
      </w:r>
      <w:r w:rsidR="007B2E9E" w:rsidRPr="002F40D2">
        <w:rPr>
          <w:rFonts w:ascii="Arial" w:eastAsia="Times New Roman" w:hAnsi="Arial" w:cs="Arial"/>
          <w:i/>
          <w:iCs/>
          <w:sz w:val="28"/>
          <w:szCs w:val="28"/>
        </w:rPr>
        <w:t>et</w:t>
      </w:r>
      <w:r w:rsidRPr="002F40D2">
        <w:rPr>
          <w:rFonts w:ascii="Arial" w:eastAsia="Times New Roman" w:hAnsi="Arial" w:cs="Arial"/>
          <w:i/>
          <w:iCs/>
          <w:sz w:val="28"/>
          <w:szCs w:val="28"/>
        </w:rPr>
        <w:t xml:space="preserve"> intéressés par les questions de méthodes et démarches d'enquête de terrain.</w:t>
      </w:r>
    </w:p>
    <w:p w:rsidR="00BA5D73" w:rsidRPr="00BA5D73" w:rsidRDefault="00BA5D73" w:rsidP="00BA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5D73">
        <w:rPr>
          <w:rFonts w:ascii="Arial" w:eastAsia="Times New Roman" w:hAnsi="Arial" w:cs="Arial"/>
          <w:sz w:val="32"/>
          <w:szCs w:val="32"/>
        </w:rPr>
        <w:t> </w:t>
      </w:r>
    </w:p>
    <w:p w:rsidR="004A1F1A" w:rsidRDefault="004A1F1A" w:rsidP="00BA5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4A1F1A" w:rsidRDefault="00BA5D73" w:rsidP="00BA5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5D7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La recherche </w:t>
      </w:r>
      <w:proofErr w:type="gramStart"/>
      <w:r w:rsidRPr="00BA5D73">
        <w:rPr>
          <w:rFonts w:ascii="Arial" w:eastAsia="Times New Roman" w:hAnsi="Arial" w:cs="Arial"/>
          <w:b/>
          <w:i/>
          <w:iCs/>
          <w:sz w:val="24"/>
          <w:szCs w:val="24"/>
        </w:rPr>
        <w:t>s'expose -</w:t>
      </w:r>
      <w:proofErr w:type="gramEnd"/>
      <w:r w:rsidRPr="00BA5D7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le film </w:t>
      </w:r>
      <w:r w:rsidR="003333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BA5D73">
        <w:rPr>
          <w:rFonts w:ascii="Arial" w:eastAsia="Times New Roman" w:hAnsi="Arial" w:cs="Arial"/>
          <w:sz w:val="24"/>
          <w:szCs w:val="24"/>
        </w:rPr>
        <w:t>est  issu de l’exposition de recherche « La recherche s’expose. Espace public et sans domicile fixe » qui s’est tenue du 7 mars au 3 septembre 2012 à la Cité du design à Saint-Étienne. Cette exposition met en scène le processus de recherche en sciences sociales sur le sans-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abrisme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333CD" w:rsidRDefault="003333CD" w:rsidP="00BA5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45C3" w:rsidRPr="00BA5D73" w:rsidRDefault="00BA5D73" w:rsidP="00674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D73">
        <w:rPr>
          <w:rFonts w:ascii="Arial" w:eastAsia="Times New Roman" w:hAnsi="Arial" w:cs="Arial"/>
          <w:sz w:val="24"/>
          <w:szCs w:val="24"/>
        </w:rPr>
        <w:t xml:space="preserve">Le film invite à découvrir la singularité des démarches de recherche en sciences sociales à travers le témoignage de neuf chercheurs. Claudia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Girola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, Numa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Murard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, Jean-François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Laé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, Léonardo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Antoniadis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Carolyne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Grimard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, Édouard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Gardella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 xml:space="preserve">, Katia </w:t>
      </w:r>
      <w:proofErr w:type="spellStart"/>
      <w:r w:rsidRPr="00BA5D73">
        <w:rPr>
          <w:rFonts w:ascii="Arial" w:eastAsia="Times New Roman" w:hAnsi="Arial" w:cs="Arial"/>
          <w:sz w:val="24"/>
          <w:szCs w:val="24"/>
        </w:rPr>
        <w:t>Choppin</w:t>
      </w:r>
      <w:proofErr w:type="spellEnd"/>
      <w:r w:rsidRPr="00BA5D73">
        <w:rPr>
          <w:rFonts w:ascii="Arial" w:eastAsia="Times New Roman" w:hAnsi="Arial" w:cs="Arial"/>
          <w:sz w:val="24"/>
          <w:szCs w:val="24"/>
        </w:rPr>
        <w:t>, Christophe Blanchard et Pascale Pichon témoignent tour à tour de leur relation avec les enquêtés, des affects éprouvés en situation d’enquête, de l’invention d’outils ou encore de leur engagement dans la controverse scientifique.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A5D73">
        <w:rPr>
          <w:rFonts w:ascii="Arial" w:eastAsia="Times New Roman" w:hAnsi="Arial" w:cs="Arial"/>
          <w:sz w:val="24"/>
          <w:szCs w:val="24"/>
        </w:rPr>
        <w:t xml:space="preserve">En s’exposant ainsi, ils révèlent les ambiguïtés, les difficultés et les apports de l’investigation de ce domaine de recherche par les sciences sociales. </w:t>
      </w:r>
    </w:p>
    <w:p w:rsidR="00A365A7" w:rsidRDefault="00A365A7"/>
    <w:sectPr w:rsidR="00A365A7" w:rsidSect="00A3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5D73"/>
    <w:rsid w:val="002F40D2"/>
    <w:rsid w:val="003333CD"/>
    <w:rsid w:val="0036362D"/>
    <w:rsid w:val="00386118"/>
    <w:rsid w:val="004A1F1A"/>
    <w:rsid w:val="004A4F74"/>
    <w:rsid w:val="006745C3"/>
    <w:rsid w:val="007B2E9E"/>
    <w:rsid w:val="00943D3C"/>
    <w:rsid w:val="00A365A7"/>
    <w:rsid w:val="00B25D79"/>
    <w:rsid w:val="00BA5D73"/>
    <w:rsid w:val="00BF0064"/>
    <w:rsid w:val="00F3374F"/>
    <w:rsid w:val="00F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A5D7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edudesign.com/fr/home/" TargetMode="External"/><Relationship Id="rId5" Type="http://schemas.openxmlformats.org/officeDocument/2006/relationships/hyperlink" Target="http://www.csprp.univ-paris-diderot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csprp</dc:creator>
  <cp:lastModifiedBy>csprp</cp:lastModifiedBy>
  <cp:revision>3</cp:revision>
  <cp:lastPrinted>2013-05-27T07:25:00Z</cp:lastPrinted>
  <dcterms:created xsi:type="dcterms:W3CDTF">2013-05-28T15:11:00Z</dcterms:created>
  <dcterms:modified xsi:type="dcterms:W3CDTF">2013-05-28T15:22:00Z</dcterms:modified>
</cp:coreProperties>
</file>